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1C1ECC" w14:textId="77777777" w:rsidR="000C6068" w:rsidRPr="00D71950" w:rsidRDefault="000C6068" w:rsidP="00DE290C">
      <w:pPr>
        <w:rPr>
          <w:rFonts w:ascii="Times New Roman" w:hAnsi="Times New Roman" w:cs="Times New Roman"/>
          <w:b/>
          <w:bCs/>
          <w:smallCaps/>
          <w:sz w:val="24"/>
          <w:szCs w:val="24"/>
        </w:rPr>
      </w:pPr>
    </w:p>
    <w:p w14:paraId="5D3ED609" w14:textId="627F213F" w:rsidR="00203725" w:rsidRPr="00D71950" w:rsidRDefault="00FE3D7C" w:rsidP="002058A4">
      <w:pPr>
        <w:pStyle w:val="Subtitle"/>
        <w:jc w:val="center"/>
        <w:rPr>
          <w:rFonts w:ascii="Times New Roman" w:hAnsi="Times New Roman" w:cs="Times New Roman"/>
          <w:bCs/>
          <w:smallCaps/>
          <w:sz w:val="24"/>
          <w:szCs w:val="24"/>
        </w:rPr>
      </w:pPr>
      <w:r w:rsidRPr="00D71950">
        <w:rPr>
          <w:rFonts w:ascii="Times New Roman" w:hAnsi="Times New Roman" w:cs="Times New Roman"/>
          <w:sz w:val="24"/>
          <w:szCs w:val="24"/>
        </w:rPr>
        <w:t>PASIŪLYMŲ VERTINIMO KRITERIJAI</w:t>
      </w:r>
      <w:r w:rsidR="00031A62" w:rsidRPr="00D71950">
        <w:rPr>
          <w:rFonts w:ascii="Times New Roman" w:hAnsi="Times New Roman" w:cs="Times New Roman"/>
          <w:sz w:val="24"/>
          <w:szCs w:val="24"/>
        </w:rPr>
        <w:t xml:space="preserve"> ir Sąlygos</w:t>
      </w:r>
    </w:p>
    <w:p w14:paraId="7234DDA7" w14:textId="7310570D" w:rsidR="003E3C4F" w:rsidRDefault="003E3C4F" w:rsidP="00D71950">
      <w:pPr>
        <w:spacing w:after="0" w:line="240" w:lineRule="auto"/>
        <w:ind w:firstLine="1296"/>
        <w:jc w:val="both"/>
        <w:rPr>
          <w:rFonts w:ascii="Times New Roman" w:eastAsia="Calibri" w:hAnsi="Times New Roman" w:cs="Times New Roman"/>
          <w:sz w:val="24"/>
          <w:szCs w:val="24"/>
        </w:rPr>
      </w:pPr>
      <w:r w:rsidRPr="00D71950">
        <w:rPr>
          <w:rFonts w:ascii="Times New Roman" w:eastAsia="Calibri" w:hAnsi="Times New Roman" w:cs="Times New Roman"/>
          <w:sz w:val="24"/>
          <w:szCs w:val="24"/>
        </w:rPr>
        <w:t xml:space="preserve"> Perkančioji organizacija ekonomiškai naudingiausią pasiūlymą išrenka pagal tiekėjo pasiūlyme nurodytą</w:t>
      </w:r>
      <w:r w:rsidR="00397A3E">
        <w:rPr>
          <w:rFonts w:ascii="Times New Roman" w:eastAsia="Calibri" w:hAnsi="Times New Roman" w:cs="Times New Roman"/>
          <w:sz w:val="24"/>
          <w:szCs w:val="24"/>
        </w:rPr>
        <w:t xml:space="preserve"> </w:t>
      </w:r>
      <w:r w:rsidR="00397A3E" w:rsidRPr="00397A3E">
        <w:rPr>
          <w:rFonts w:ascii="Times New Roman" w:eastAsia="Calibri" w:hAnsi="Times New Roman" w:cs="Times New Roman"/>
          <w:b/>
          <w:bCs/>
          <w:sz w:val="24"/>
          <w:szCs w:val="24"/>
        </w:rPr>
        <w:t>kainą</w:t>
      </w:r>
      <w:r w:rsidRPr="00D71950">
        <w:rPr>
          <w:rFonts w:ascii="Times New Roman" w:eastAsia="Calibri" w:hAnsi="Times New Roman" w:cs="Times New Roman"/>
          <w:sz w:val="24"/>
          <w:szCs w:val="24"/>
        </w:rPr>
        <w:t xml:space="preserve">, kuri turi būti apskaičiuota ir nurodyta taip, kaip reikalaujama </w:t>
      </w:r>
      <w:bookmarkStart w:id="0" w:name="_Hlk91157291"/>
      <w:r w:rsidRPr="00D71950">
        <w:rPr>
          <w:rFonts w:ascii="Times New Roman" w:eastAsia="Calibri" w:hAnsi="Times New Roman" w:cs="Times New Roman"/>
          <w:sz w:val="24"/>
          <w:szCs w:val="24"/>
        </w:rPr>
        <w:t xml:space="preserve">Pirkimo sąlygų </w:t>
      </w:r>
      <w:r w:rsidR="002F2050">
        <w:rPr>
          <w:rFonts w:ascii="Times New Roman" w:eastAsia="Calibri" w:hAnsi="Times New Roman" w:cs="Times New Roman"/>
          <w:sz w:val="24"/>
          <w:szCs w:val="24"/>
        </w:rPr>
        <w:t>5</w:t>
      </w:r>
      <w:r w:rsidR="002F2050" w:rsidRPr="00D71950">
        <w:rPr>
          <w:rFonts w:ascii="Times New Roman" w:eastAsia="Calibri" w:hAnsi="Times New Roman" w:cs="Times New Roman"/>
          <w:sz w:val="24"/>
          <w:szCs w:val="24"/>
        </w:rPr>
        <w:t xml:space="preserve"> </w:t>
      </w:r>
      <w:r w:rsidRPr="00D71950">
        <w:rPr>
          <w:rFonts w:ascii="Times New Roman" w:eastAsia="Calibri" w:hAnsi="Times New Roman" w:cs="Times New Roman"/>
          <w:sz w:val="24"/>
          <w:szCs w:val="24"/>
        </w:rPr>
        <w:t xml:space="preserve">priede </w:t>
      </w:r>
      <w:bookmarkEnd w:id="0"/>
      <w:r w:rsidRPr="00D71950">
        <w:rPr>
          <w:rFonts w:ascii="Times New Roman" w:eastAsia="Calibri" w:hAnsi="Times New Roman" w:cs="Times New Roman"/>
          <w:sz w:val="24"/>
          <w:szCs w:val="24"/>
        </w:rPr>
        <w:t>„Pasiūlymo forma“.</w:t>
      </w:r>
    </w:p>
    <w:p w14:paraId="641E3951" w14:textId="3907A329" w:rsidR="00397A3E" w:rsidRPr="00D71950" w:rsidRDefault="00397A3E" w:rsidP="00D71950">
      <w:pPr>
        <w:spacing w:after="0" w:line="240" w:lineRule="auto"/>
        <w:ind w:firstLine="1296"/>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Perkančioji organizacija, vadovaudamasi </w:t>
      </w:r>
      <w:r w:rsidRPr="00397A3E">
        <w:rPr>
          <w:rFonts w:ascii="Times New Roman" w:eastAsia="Calibri" w:hAnsi="Times New Roman" w:cs="Times New Roman"/>
          <w:sz w:val="24"/>
          <w:szCs w:val="24"/>
        </w:rPr>
        <w:t>Mažos vertės pirkimų tvarkos apraš</w:t>
      </w:r>
      <w:r>
        <w:rPr>
          <w:rFonts w:ascii="Times New Roman" w:eastAsia="Calibri" w:hAnsi="Times New Roman" w:cs="Times New Roman"/>
          <w:sz w:val="24"/>
          <w:szCs w:val="24"/>
        </w:rPr>
        <w:t>o</w:t>
      </w:r>
      <w:r w:rsidRPr="00397A3E">
        <w:rPr>
          <w:rFonts w:ascii="Times New Roman" w:eastAsia="Calibri" w:hAnsi="Times New Roman" w:cs="Times New Roman"/>
          <w:sz w:val="24"/>
          <w:szCs w:val="24"/>
        </w:rPr>
        <w:t>, patvirtint</w:t>
      </w:r>
      <w:r>
        <w:rPr>
          <w:rFonts w:ascii="Times New Roman" w:eastAsia="Calibri" w:hAnsi="Times New Roman" w:cs="Times New Roman"/>
          <w:sz w:val="24"/>
          <w:szCs w:val="24"/>
        </w:rPr>
        <w:t>o</w:t>
      </w:r>
      <w:r w:rsidRPr="00397A3E">
        <w:rPr>
          <w:rFonts w:ascii="Times New Roman" w:eastAsia="Calibri" w:hAnsi="Times New Roman" w:cs="Times New Roman"/>
          <w:sz w:val="24"/>
          <w:szCs w:val="24"/>
        </w:rPr>
        <w:t xml:space="preserve"> Viešųjų pirkimų tarnybos direktoriaus 2017 m. birželio 28 d. įsakymu Nr. 1S-97 „Dėl Mažos vertės pirkimų tvarkos aprašo patvirtinimo“</w:t>
      </w:r>
      <w:r>
        <w:rPr>
          <w:rFonts w:ascii="Times New Roman" w:eastAsia="Calibri" w:hAnsi="Times New Roman" w:cs="Times New Roman"/>
          <w:sz w:val="24"/>
          <w:szCs w:val="24"/>
        </w:rPr>
        <w:t xml:space="preserve"> </w:t>
      </w:r>
      <w:r w:rsidRPr="00397A3E">
        <w:rPr>
          <w:rFonts w:ascii="Times New Roman" w:eastAsia="Calibri" w:hAnsi="Times New Roman" w:cs="Times New Roman"/>
          <w:sz w:val="24"/>
          <w:szCs w:val="24"/>
        </w:rPr>
        <w:t xml:space="preserve">24.3.12 </w:t>
      </w:r>
      <w:r>
        <w:rPr>
          <w:rFonts w:ascii="Times New Roman" w:eastAsia="Calibri" w:hAnsi="Times New Roman" w:cs="Times New Roman"/>
          <w:sz w:val="24"/>
          <w:szCs w:val="24"/>
        </w:rPr>
        <w:t>papunktyje</w:t>
      </w:r>
      <w:r w:rsidRPr="00397A3E">
        <w:rPr>
          <w:rFonts w:ascii="Times New Roman" w:eastAsia="Calibri" w:hAnsi="Times New Roman" w:cs="Times New Roman"/>
          <w:sz w:val="24"/>
          <w:szCs w:val="24"/>
        </w:rPr>
        <w:t xml:space="preserve"> nustatyta tvarka vertinti tik </w:t>
      </w:r>
      <w:r w:rsidRPr="00397A3E">
        <w:rPr>
          <w:rFonts w:ascii="Times New Roman" w:eastAsia="Calibri" w:hAnsi="Times New Roman" w:cs="Times New Roman"/>
          <w:b/>
          <w:bCs/>
          <w:i/>
          <w:iCs/>
          <w:sz w:val="24"/>
          <w:szCs w:val="24"/>
        </w:rPr>
        <w:t>tą pasiūlymą, kuris nustatomas kaip galimas laimėtojas</w:t>
      </w:r>
      <w:r w:rsidRPr="00397A3E">
        <w:rPr>
          <w:rFonts w:ascii="Times New Roman" w:eastAsia="Calibri" w:hAnsi="Times New Roman" w:cs="Times New Roman"/>
          <w:sz w:val="24"/>
          <w:szCs w:val="24"/>
        </w:rPr>
        <w:t>.</w:t>
      </w:r>
    </w:p>
    <w:p w14:paraId="355B3DA1" w14:textId="77777777" w:rsidR="003E3C4F" w:rsidRPr="00D71950" w:rsidRDefault="003E3C4F" w:rsidP="00D71950">
      <w:pPr>
        <w:spacing w:after="0" w:line="240" w:lineRule="auto"/>
        <w:jc w:val="both"/>
        <w:rPr>
          <w:rFonts w:ascii="Times New Roman" w:hAnsi="Times New Roman" w:cs="Times New Roman"/>
          <w:sz w:val="24"/>
          <w:szCs w:val="24"/>
        </w:rPr>
      </w:pPr>
    </w:p>
    <w:p w14:paraId="30E0A31B" w14:textId="77777777" w:rsidR="003E3C4F" w:rsidRPr="00D71950" w:rsidRDefault="003E3C4F" w:rsidP="003E3C4F">
      <w:pPr>
        <w:spacing w:after="0" w:line="240" w:lineRule="auto"/>
        <w:ind w:firstLine="567"/>
        <w:jc w:val="both"/>
        <w:rPr>
          <w:rFonts w:ascii="Times New Roman" w:hAnsi="Times New Roman" w:cs="Times New Roman"/>
          <w:sz w:val="24"/>
          <w:szCs w:val="24"/>
        </w:rPr>
      </w:pPr>
    </w:p>
    <w:p w14:paraId="444F0865" w14:textId="77777777" w:rsidR="003E3C4F" w:rsidRPr="00D71950" w:rsidRDefault="003E3C4F" w:rsidP="003E3C4F">
      <w:pPr>
        <w:spacing w:after="0" w:line="240" w:lineRule="auto"/>
        <w:ind w:firstLine="567"/>
        <w:jc w:val="both"/>
        <w:rPr>
          <w:rFonts w:ascii="Times New Roman" w:hAnsi="Times New Roman" w:cs="Times New Roman"/>
          <w:sz w:val="24"/>
          <w:szCs w:val="24"/>
        </w:rPr>
      </w:pPr>
    </w:p>
    <w:sectPr w:rsidR="003E3C4F" w:rsidRPr="00D71950" w:rsidSect="004B685B">
      <w:headerReference w:type="first" r:id="rId11"/>
      <w:footerReference w:type="first" r:id="rId12"/>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51187D" w14:textId="77777777" w:rsidR="00684447" w:rsidRDefault="00684447" w:rsidP="00D05666">
      <w:r>
        <w:separator/>
      </w:r>
    </w:p>
  </w:endnote>
  <w:endnote w:type="continuationSeparator" w:id="0">
    <w:p w14:paraId="0CFCC060" w14:textId="77777777" w:rsidR="00684447" w:rsidRDefault="00684447" w:rsidP="00D05666">
      <w:r>
        <w:continuationSeparator/>
      </w:r>
    </w:p>
  </w:endnote>
  <w:endnote w:type="continuationNotice" w:id="1">
    <w:p w14:paraId="06C99C77" w14:textId="77777777" w:rsidR="00684447" w:rsidRDefault="0068444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Arial"/>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36028B" w14:textId="77777777" w:rsidR="00684447" w:rsidRDefault="00684447" w:rsidP="00D05666">
      <w:r>
        <w:separator/>
      </w:r>
    </w:p>
  </w:footnote>
  <w:footnote w:type="continuationSeparator" w:id="0">
    <w:p w14:paraId="2BFAEBBB" w14:textId="77777777" w:rsidR="00684447" w:rsidRDefault="00684447" w:rsidP="00D05666">
      <w:r>
        <w:continuationSeparator/>
      </w:r>
    </w:p>
  </w:footnote>
  <w:footnote w:type="continuationNotice" w:id="1">
    <w:p w14:paraId="25E70BE1" w14:textId="77777777" w:rsidR="00684447" w:rsidRDefault="0068444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6C2118" w14:textId="0C76A7B1" w:rsidR="008A5207" w:rsidRPr="008A5207" w:rsidRDefault="008A5207" w:rsidP="008A5207">
    <w:pPr>
      <w:keepNext/>
      <w:keepLines/>
      <w:pBdr>
        <w:bottom w:val="single" w:sz="4" w:space="2" w:color="ED7D31" w:themeColor="accent2"/>
      </w:pBdr>
      <w:spacing w:after="0" w:line="240" w:lineRule="auto"/>
      <w:jc w:val="center"/>
      <w:outlineLvl w:val="0"/>
      <w:rPr>
        <w:rFonts w:ascii="Times New Roman" w:eastAsiaTheme="majorEastAsia" w:hAnsi="Times New Roman" w:cs="Times New Roman"/>
        <w:sz w:val="24"/>
        <w:szCs w:val="24"/>
      </w:rPr>
    </w:pPr>
    <w:bookmarkStart w:id="1" w:name="_Toc124404956"/>
    <w:r>
      <w:rPr>
        <w:rFonts w:ascii="Times New Roman" w:eastAsiaTheme="majorEastAsia" w:hAnsi="Times New Roman" w:cs="Times New Roman"/>
        <w:sz w:val="24"/>
        <w:szCs w:val="24"/>
      </w:rPr>
      <w:t xml:space="preserve">                                                                                                               </w:t>
    </w:r>
    <w:r w:rsidRPr="008A5207">
      <w:rPr>
        <w:rFonts w:ascii="Times New Roman" w:eastAsiaTheme="majorEastAsia" w:hAnsi="Times New Roman" w:cs="Times New Roman"/>
        <w:sz w:val="24"/>
        <w:szCs w:val="24"/>
      </w:rPr>
      <w:t>Skelbiamos apklausos sąlygų</w:t>
    </w:r>
  </w:p>
  <w:p w14:paraId="68DFFB29" w14:textId="77777777" w:rsidR="008A5207" w:rsidRDefault="008A5207" w:rsidP="008A5207">
    <w:pPr>
      <w:keepNext/>
      <w:keepLines/>
      <w:pBdr>
        <w:bottom w:val="single" w:sz="4" w:space="2" w:color="ED7D31" w:themeColor="accent2"/>
      </w:pBdr>
      <w:spacing w:after="0" w:line="240" w:lineRule="auto"/>
      <w:jc w:val="right"/>
      <w:outlineLvl w:val="0"/>
      <w:rPr>
        <w:rFonts w:ascii="Times New Roman" w:eastAsiaTheme="majorEastAsia" w:hAnsi="Times New Roman" w:cs="Times New Roman"/>
        <w:sz w:val="24"/>
        <w:szCs w:val="24"/>
      </w:rPr>
    </w:pPr>
    <w:r w:rsidRPr="008A5207">
      <w:rPr>
        <w:rFonts w:ascii="Times New Roman" w:eastAsiaTheme="majorEastAsia" w:hAnsi="Times New Roman" w:cs="Times New Roman"/>
        <w:sz w:val="24"/>
        <w:szCs w:val="24"/>
      </w:rPr>
      <w:t xml:space="preserve"> </w:t>
    </w:r>
    <w:r>
      <w:rPr>
        <w:rFonts w:ascii="Times New Roman" w:eastAsiaTheme="majorEastAsia" w:hAnsi="Times New Roman" w:cs="Times New Roman"/>
        <w:sz w:val="24"/>
        <w:szCs w:val="24"/>
      </w:rPr>
      <w:t>7</w:t>
    </w:r>
    <w:r w:rsidRPr="008A5207">
      <w:rPr>
        <w:rFonts w:ascii="Times New Roman" w:eastAsiaTheme="majorEastAsia" w:hAnsi="Times New Roman" w:cs="Times New Roman"/>
        <w:sz w:val="24"/>
        <w:szCs w:val="24"/>
      </w:rPr>
      <w:t xml:space="preserve"> priedas „</w:t>
    </w:r>
    <w:r>
      <w:rPr>
        <w:rFonts w:ascii="Times New Roman" w:eastAsiaTheme="majorEastAsia" w:hAnsi="Times New Roman" w:cs="Times New Roman"/>
        <w:sz w:val="24"/>
        <w:szCs w:val="24"/>
      </w:rPr>
      <w:t xml:space="preserve">Pasiūlymų vertinimo </w:t>
    </w:r>
  </w:p>
  <w:p w14:paraId="613E5EC6" w14:textId="343A7434" w:rsidR="008A5207" w:rsidRPr="008A5207" w:rsidRDefault="008A5207" w:rsidP="008A5207">
    <w:pPr>
      <w:keepNext/>
      <w:keepLines/>
      <w:pBdr>
        <w:bottom w:val="single" w:sz="4" w:space="2" w:color="ED7D31" w:themeColor="accent2"/>
      </w:pBdr>
      <w:spacing w:after="0" w:line="240" w:lineRule="auto"/>
      <w:jc w:val="center"/>
      <w:outlineLvl w:val="0"/>
      <w:rPr>
        <w:rFonts w:ascii="Times New Roman" w:eastAsiaTheme="majorEastAsia" w:hAnsi="Times New Roman" w:cs="Times New Roman"/>
        <w:sz w:val="24"/>
        <w:szCs w:val="24"/>
      </w:rPr>
    </w:pPr>
    <w:r>
      <w:rPr>
        <w:rFonts w:ascii="Times New Roman" w:eastAsiaTheme="majorEastAsia" w:hAnsi="Times New Roman" w:cs="Times New Roman"/>
        <w:sz w:val="24"/>
        <w:szCs w:val="24"/>
      </w:rPr>
      <w:t xml:space="preserve">                                                                                                 kriterijai ir sąlygos</w:t>
    </w:r>
    <w:r w:rsidRPr="008A5207">
      <w:rPr>
        <w:rFonts w:ascii="Times New Roman" w:eastAsiaTheme="majorEastAsia" w:hAnsi="Times New Roman" w:cs="Times New Roman"/>
        <w:sz w:val="24"/>
        <w:szCs w:val="24"/>
      </w:rPr>
      <w:t>“</w:t>
    </w:r>
    <w:bookmarkEnd w:id="1"/>
  </w:p>
  <w:p w14:paraId="4F8358EE" w14:textId="77777777" w:rsidR="008A5207" w:rsidRDefault="008A52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9"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0"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1"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2"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5"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8"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2"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5"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6"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9"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32"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5"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37"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38"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3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0"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1"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3" w15:restartNumberingAfterBreak="0">
    <w:nsid w:val="747A38CE"/>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4"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7"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8"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16"/>
  </w:num>
  <w:num w:numId="2" w16cid:durableId="207184103">
    <w:abstractNumId w:val="7"/>
  </w:num>
  <w:num w:numId="3" w16cid:durableId="1528367431">
    <w:abstractNumId w:val="35"/>
  </w:num>
  <w:num w:numId="4" w16cid:durableId="1865055254">
    <w:abstractNumId w:val="40"/>
  </w:num>
  <w:num w:numId="5" w16cid:durableId="1484615006">
    <w:abstractNumId w:val="39"/>
  </w:num>
  <w:num w:numId="6" w16cid:durableId="996999728">
    <w:abstractNumId w:val="27"/>
  </w:num>
  <w:num w:numId="7" w16cid:durableId="1384593860">
    <w:abstractNumId w:val="47"/>
  </w:num>
  <w:num w:numId="8" w16cid:durableId="993795571">
    <w:abstractNumId w:val="0"/>
  </w:num>
  <w:num w:numId="9" w16cid:durableId="921140231">
    <w:abstractNumId w:val="32"/>
  </w:num>
  <w:num w:numId="10" w16cid:durableId="1353803007">
    <w:abstractNumId w:val="45"/>
  </w:num>
  <w:num w:numId="11" w16cid:durableId="1086531805">
    <w:abstractNumId w:val="17"/>
  </w:num>
  <w:num w:numId="12" w16cid:durableId="1531457440">
    <w:abstractNumId w:val="24"/>
  </w:num>
  <w:num w:numId="13" w16cid:durableId="1403799489">
    <w:abstractNumId w:val="9"/>
  </w:num>
  <w:num w:numId="14" w16cid:durableId="253325730">
    <w:abstractNumId w:val="14"/>
  </w:num>
  <w:num w:numId="15" w16cid:durableId="69236881">
    <w:abstractNumId w:val="21"/>
  </w:num>
  <w:num w:numId="16" w16cid:durableId="1880433839">
    <w:abstractNumId w:val="28"/>
  </w:num>
  <w:num w:numId="17" w16cid:durableId="438110947">
    <w:abstractNumId w:val="13"/>
  </w:num>
  <w:num w:numId="18" w16cid:durableId="203253613">
    <w:abstractNumId w:val="1"/>
  </w:num>
  <w:num w:numId="19" w16cid:durableId="140772059">
    <w:abstractNumId w:val="5"/>
  </w:num>
  <w:num w:numId="20" w16cid:durableId="425880151">
    <w:abstractNumId w:val="10"/>
  </w:num>
  <w:num w:numId="21" w16cid:durableId="1962611456">
    <w:abstractNumId w:val="12"/>
  </w:num>
  <w:num w:numId="22" w16cid:durableId="1550416987">
    <w:abstractNumId w:val="34"/>
  </w:num>
  <w:num w:numId="23" w16cid:durableId="885677258">
    <w:abstractNumId w:val="38"/>
  </w:num>
  <w:num w:numId="24" w16cid:durableId="144203867">
    <w:abstractNumId w:val="22"/>
  </w:num>
  <w:num w:numId="25" w16cid:durableId="1146968443">
    <w:abstractNumId w:val="25"/>
  </w:num>
  <w:num w:numId="26" w16cid:durableId="607934237">
    <w:abstractNumId w:val="30"/>
  </w:num>
  <w:num w:numId="27" w16cid:durableId="1759206832">
    <w:abstractNumId w:val="33"/>
  </w:num>
  <w:num w:numId="28" w16cid:durableId="408162091">
    <w:abstractNumId w:val="46"/>
  </w:num>
  <w:num w:numId="29" w16cid:durableId="1909728217">
    <w:abstractNumId w:val="29"/>
  </w:num>
  <w:num w:numId="30" w16cid:durableId="760639590">
    <w:abstractNumId w:val="31"/>
  </w:num>
  <w:num w:numId="31" w16cid:durableId="1720591833">
    <w:abstractNumId w:val="18"/>
  </w:num>
  <w:num w:numId="32" w16cid:durableId="698122014">
    <w:abstractNumId w:val="41"/>
  </w:num>
  <w:num w:numId="33" w16cid:durableId="12269543">
    <w:abstractNumId w:val="42"/>
  </w:num>
  <w:num w:numId="34" w16cid:durableId="167406444">
    <w:abstractNumId w:val="15"/>
  </w:num>
  <w:num w:numId="35" w16cid:durableId="1791781955">
    <w:abstractNumId w:val="20"/>
  </w:num>
  <w:num w:numId="36" w16cid:durableId="103771324">
    <w:abstractNumId w:val="8"/>
  </w:num>
  <w:num w:numId="37" w16cid:durableId="1036151849">
    <w:abstractNumId w:val="36"/>
  </w:num>
  <w:num w:numId="38" w16cid:durableId="121655619">
    <w:abstractNumId w:val="44"/>
  </w:num>
  <w:num w:numId="39" w16cid:durableId="1826389827">
    <w:abstractNumId w:val="23"/>
  </w:num>
  <w:num w:numId="40" w16cid:durableId="2125923423">
    <w:abstractNumId w:val="48"/>
  </w:num>
  <w:num w:numId="41" w16cid:durableId="331296763">
    <w:abstractNumId w:val="26"/>
  </w:num>
  <w:num w:numId="42" w16cid:durableId="256712412">
    <w:abstractNumId w:val="4"/>
  </w:num>
  <w:num w:numId="43" w16cid:durableId="1473134445">
    <w:abstractNumId w:val="37"/>
  </w:num>
  <w:num w:numId="44" w16cid:durableId="1837113429">
    <w:abstractNumId w:val="2"/>
  </w:num>
  <w:num w:numId="45" w16cid:durableId="554002450">
    <w:abstractNumId w:val="11"/>
  </w:num>
  <w:num w:numId="46" w16cid:durableId="1416978522">
    <w:abstractNumId w:val="19"/>
  </w:num>
  <w:num w:numId="47" w16cid:durableId="749809940">
    <w:abstractNumId w:val="3"/>
  </w:num>
  <w:num w:numId="48" w16cid:durableId="1031690301">
    <w:abstractNumId w:val="6"/>
  </w:num>
  <w:num w:numId="49" w16cid:durableId="412043720">
    <w:abstractNumId w:val="43"/>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504"/>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420"/>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7E9"/>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3DF2"/>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3112"/>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26A"/>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90"/>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2050"/>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25C"/>
    <w:rsid w:val="00352626"/>
    <w:rsid w:val="00352C78"/>
    <w:rsid w:val="003536CF"/>
    <w:rsid w:val="00353A48"/>
    <w:rsid w:val="00353D1B"/>
    <w:rsid w:val="00355501"/>
    <w:rsid w:val="00355743"/>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046"/>
    <w:rsid w:val="00385D49"/>
    <w:rsid w:val="003903FB"/>
    <w:rsid w:val="0039114B"/>
    <w:rsid w:val="0039183A"/>
    <w:rsid w:val="0039299B"/>
    <w:rsid w:val="00393698"/>
    <w:rsid w:val="00394C27"/>
    <w:rsid w:val="00396CB4"/>
    <w:rsid w:val="003977D0"/>
    <w:rsid w:val="00397A3E"/>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3C4F"/>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03D"/>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47"/>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C96"/>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D7059"/>
    <w:rsid w:val="006E04DD"/>
    <w:rsid w:val="006E0DEA"/>
    <w:rsid w:val="006E1496"/>
    <w:rsid w:val="006E1CFB"/>
    <w:rsid w:val="006E202E"/>
    <w:rsid w:val="006E28D7"/>
    <w:rsid w:val="006E2957"/>
    <w:rsid w:val="006E2F05"/>
    <w:rsid w:val="006E5188"/>
    <w:rsid w:val="006E533D"/>
    <w:rsid w:val="006E6883"/>
    <w:rsid w:val="006E75C7"/>
    <w:rsid w:val="006E7679"/>
    <w:rsid w:val="006E7AB6"/>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5DC2"/>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43F"/>
    <w:rsid w:val="0083270B"/>
    <w:rsid w:val="00832CB8"/>
    <w:rsid w:val="0083310A"/>
    <w:rsid w:val="008335C6"/>
    <w:rsid w:val="00833AB8"/>
    <w:rsid w:val="00834CBF"/>
    <w:rsid w:val="00835378"/>
    <w:rsid w:val="008358C9"/>
    <w:rsid w:val="00836AC1"/>
    <w:rsid w:val="00837056"/>
    <w:rsid w:val="00837F21"/>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5E"/>
    <w:rsid w:val="008A2970"/>
    <w:rsid w:val="008A2E29"/>
    <w:rsid w:val="008A3657"/>
    <w:rsid w:val="008A3A6F"/>
    <w:rsid w:val="008A3C76"/>
    <w:rsid w:val="008A3C98"/>
    <w:rsid w:val="008A4861"/>
    <w:rsid w:val="008A51A5"/>
    <w:rsid w:val="008A5207"/>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1F8"/>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6C7A"/>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6A5B"/>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1F0D"/>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36C"/>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1950"/>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31B"/>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50D81"/>
    <w:rsid w:val="00E50F51"/>
    <w:rsid w:val="00E50F94"/>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6D58"/>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449"/>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117A7"/>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bb2cc70-f51e-42e6-b26f-7ca9145966e0">
      <Terms xmlns="http://schemas.microsoft.com/office/infopath/2007/PartnerControls"/>
    </lcf76f155ced4ddcb4097134ff3c332f>
    <TaxCatchAll xmlns="ca9a7636-c580-43d4-afe8-1f2961d88c3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44428FD99B49DA498FCFA6C38E993D48" ma:contentTypeVersion="12" ma:contentTypeDescription="Kurkite naują dokumentą." ma:contentTypeScope="" ma:versionID="00e038662d35e2422b127b866bfda7d0">
  <xsd:schema xmlns:xsd="http://www.w3.org/2001/XMLSchema" xmlns:xs="http://www.w3.org/2001/XMLSchema" xmlns:p="http://schemas.microsoft.com/office/2006/metadata/properties" xmlns:ns2="9bb2cc70-f51e-42e6-b26f-7ca9145966e0" xmlns:ns3="ca9a7636-c580-43d4-afe8-1f2961d88c34" targetNamespace="http://schemas.microsoft.com/office/2006/metadata/properties" ma:root="true" ma:fieldsID="a021f63dd709f8241f7e1fa4203eeee4" ns2:_="" ns3:_="">
    <xsd:import namespace="9bb2cc70-f51e-42e6-b26f-7ca9145966e0"/>
    <xsd:import namespace="ca9a7636-c580-43d4-afe8-1f2961d88c3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b2cc70-f51e-42e6-b26f-7ca9145966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3ed2c673-a5b2-4cb9-8371-62316379b17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9a7636-c580-43d4-afe8-1f2961d88c3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c74bdc0-b89b-439f-a181-fd6037913e5a}" ma:internalName="TaxCatchAll" ma:showField="CatchAllData" ma:web="ca9a7636-c580-43d4-afe8-1f2961d88c3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http://www.w3.org/XML/1998/namespace"/>
    <ds:schemaRef ds:uri="http://purl.org/dc/terms/"/>
    <ds:schemaRef ds:uri="ca9a7636-c580-43d4-afe8-1f2961d88c34"/>
    <ds:schemaRef ds:uri="http://purl.org/dc/elements/1.1/"/>
    <ds:schemaRef ds:uri="http://purl.org/dc/dcmitype/"/>
    <ds:schemaRef ds:uri="http://schemas.microsoft.com/office/2006/documentManagement/types"/>
    <ds:schemaRef ds:uri="http://schemas.microsoft.com/office/infopath/2007/PartnerControls"/>
    <ds:schemaRef ds:uri="http://schemas.microsoft.com/office/2006/metadata/properties"/>
    <ds:schemaRef ds:uri="http://schemas.openxmlformats.org/package/2006/metadata/core-properties"/>
    <ds:schemaRef ds:uri="9bb2cc70-f51e-42e6-b26f-7ca9145966e0"/>
  </ds:schemaRefs>
</ds:datastoreItem>
</file>

<file path=customXml/itemProps3.xml><?xml version="1.0" encoding="utf-8"?>
<ds:datastoreItem xmlns:ds="http://schemas.openxmlformats.org/officeDocument/2006/customXml" ds:itemID="{7B3549BF-2FDB-4F0C-9C9B-721BC13E8561}"/>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73</Words>
  <Characters>518</Characters>
  <Application>Microsoft Office Word</Application>
  <DocSecurity>0</DocSecurity>
  <Lines>20</Lines>
  <Paragraphs>11</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Asta Žigienė</cp:lastModifiedBy>
  <cp:revision>4</cp:revision>
  <dcterms:created xsi:type="dcterms:W3CDTF">2024-12-02T08:49:00Z</dcterms:created>
  <dcterms:modified xsi:type="dcterms:W3CDTF">2025-11-06T10:00:00Z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0x01010044428FD99B49DA498FCFA6C38E993D48</vt:lpwstr>
  </property>
  <property fmtid="{D5CDD505-2E9C-101B-9397-08002B2CF9AE}" pid="3" name="Order">
    <vt:r8>11208200</vt:r8>
  </property>
  <property fmtid="{D5CDD505-2E9C-101B-9397-08002B2CF9AE}" pid="4" name="MediaServiceImageTags">
    <vt:lpwstr/>
  </property>
  <property fmtid="{D5CDD505-2E9C-101B-9397-08002B2CF9AE}" pid="5" name="docLang">
    <vt:lpwstr>lt</vt:lpwstr>
  </property>
</Properties>
</file>